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E3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color w:val="000000"/>
        </w:rPr>
      </w:pPr>
      <w:r w:rsidRPr="00416A9D">
        <w:rPr>
          <w:color w:val="000000"/>
        </w:rPr>
        <w:t xml:space="preserve">Приложение № </w:t>
      </w:r>
      <w:r w:rsidR="001B19AB">
        <w:rPr>
          <w:color w:val="000000"/>
        </w:rPr>
        <w:t>___</w:t>
      </w:r>
    </w:p>
    <w:p w:rsidR="004810E3" w:rsidRPr="0052604B" w:rsidRDefault="004810E3" w:rsidP="004810E3">
      <w:pPr>
        <w:pStyle w:val="s1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416A9D">
        <w:rPr>
          <w:color w:val="000000"/>
        </w:rPr>
        <w:t xml:space="preserve">к приказу </w:t>
      </w:r>
      <w:r w:rsidRPr="0052604B">
        <w:rPr>
          <w:sz w:val="22"/>
          <w:szCs w:val="22"/>
        </w:rPr>
        <w:t xml:space="preserve">№ </w:t>
      </w:r>
      <w:r w:rsidR="001B19AB">
        <w:rPr>
          <w:sz w:val="22"/>
          <w:szCs w:val="22"/>
        </w:rPr>
        <w:t>258 от 30.12</w:t>
      </w:r>
      <w:r w:rsidRPr="0052604B">
        <w:rPr>
          <w:sz w:val="22"/>
          <w:szCs w:val="22"/>
        </w:rPr>
        <w:t>.201</w:t>
      </w:r>
      <w:r w:rsidR="001B19AB">
        <w:rPr>
          <w:sz w:val="22"/>
          <w:szCs w:val="22"/>
        </w:rPr>
        <w:t>6</w:t>
      </w: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0E3" w:rsidRPr="00152BE8" w:rsidRDefault="004810E3" w:rsidP="004810E3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  <w:r w:rsidRPr="00416A9D">
        <w:rPr>
          <w:b/>
          <w:sz w:val="28"/>
          <w:szCs w:val="28"/>
        </w:rPr>
        <w:t xml:space="preserve">Изменения, вносимые в </w:t>
      </w:r>
      <w:r>
        <w:rPr>
          <w:b/>
          <w:sz w:val="28"/>
          <w:szCs w:val="28"/>
        </w:rPr>
        <w:t xml:space="preserve">Положение </w:t>
      </w:r>
      <w:r w:rsidRPr="00152BE8">
        <w:rPr>
          <w:b/>
          <w:bCs/>
          <w:sz w:val="28"/>
          <w:szCs w:val="28"/>
        </w:rPr>
        <w:t>об областном государственном бюджетном учреждении «Смоленский социально-реабилитационный центр для несовершеннолетних «Феникс»</w:t>
      </w:r>
    </w:p>
    <w:p w:rsidR="004810E3" w:rsidRPr="00A87437" w:rsidRDefault="004810E3" w:rsidP="00481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E3" w:rsidRPr="00F54729" w:rsidRDefault="004810E3" w:rsidP="00481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0E3" w:rsidRPr="00F54729" w:rsidRDefault="001B19AB" w:rsidP="004810E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810E3" w:rsidRPr="00015550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10E3" w:rsidRPr="000155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Цели, задачи, виды деятельности Учреждения, порядок обслуживания</w:t>
      </w:r>
      <w:r w:rsidR="00481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пунктами:</w:t>
      </w:r>
    </w:p>
    <w:p w:rsidR="001B19AB" w:rsidRPr="001B19AB" w:rsidRDefault="001B19AB" w:rsidP="001B19AB">
      <w:pPr>
        <w:pStyle w:val="a3"/>
        <w:widowControl w:val="0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«</w:t>
      </w:r>
      <w:r w:rsidRPr="001B19AB">
        <w:rPr>
          <w:rFonts w:ascii="Times New Roman" w:hAnsi="Times New Roman"/>
          <w:sz w:val="28"/>
          <w:szCs w:val="28"/>
        </w:rPr>
        <w:t>3.5</w:t>
      </w:r>
      <w:r w:rsidRPr="001B19AB">
        <w:rPr>
          <w:rFonts w:ascii="Times New Roman" w:hAnsi="Times New Roman"/>
          <w:sz w:val="28"/>
          <w:szCs w:val="28"/>
        </w:rPr>
        <w:t>. Учреждение вправе осуществлять иные виды деятельности, не относящиеся к основным видам деятельности Учреждения, лишь постольку, поскольку это служит достижению целей, ради которых оно создано. К указанным видам деятельности Учреждения относятся:</w:t>
      </w:r>
    </w:p>
    <w:p w:rsidR="001B19AB" w:rsidRPr="001B19AB" w:rsidRDefault="001B19AB" w:rsidP="001B19AB">
      <w:pPr>
        <w:pStyle w:val="a3"/>
        <w:widowControl w:val="0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  <w:proofErr w:type="gramEnd"/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мероприятий по профилактике обстоятельств, обуславливающих нуждаемость несовершеннолетних в социальном обслуживании (система мер, направленных на выявление и устранение причин, послуживших основанием ухудшения условий жизнедеятельности несовершеннолетних, снижения их возможностей самостоятельно обеспечивать свои жизненные потребности, в том числе посредством деятельности социальных служб Учреждения);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образовательной деятельности по дополнительному образованию детей и взрослых;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 xml:space="preserve">- 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участие в подготовке детей к усыновлению (удочерению) и передаче под опеку (попечительство), подборе и подготовке граждан, выразивших желание стать опекунами или попечителями несовершеннолетних либо принять в семью на воспитание в иных установленных федеральным законодательством формах;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федеральным законодательством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завершивших пребывание в организациях для детей-сирот и детей, оставшихся без попечения родителей;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lastRenderedPageBreak/>
        <w:t>- оказание медицинских услуг несовершеннолетним в соответствии с лицензией на осуществление медицинской деятельности, полученной Учреждением в установленном федеральным законодательством порядке;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организация комплексного обследования несовершеннолетних, оказавшихся в трудной жизненной ситуации и проживающих в сельской местности, в целях определения уровня актуаль</w:t>
      </w:r>
      <w:bookmarkStart w:id="0" w:name="_GoBack"/>
      <w:bookmarkEnd w:id="0"/>
      <w:r w:rsidRPr="001B19AB">
        <w:rPr>
          <w:rFonts w:ascii="Times New Roman" w:hAnsi="Times New Roman"/>
          <w:sz w:val="28"/>
          <w:szCs w:val="28"/>
          <w:lang w:eastAsia="en-US"/>
        </w:rPr>
        <w:t>ного состояния и выявления проблем в обучении, поведении, здоровье;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содействие организации летнего отдыха и оздоровления несовершеннолетних;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осуществление проектной и инновационной деятельности в сфере социального обслуживания населения;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 содействие временному трудоустройству несовершеннолетних граждан в возрасте от 14 до 18 лет, оказавшихся в трудной жизненной ситуации;</w:t>
      </w:r>
    </w:p>
    <w:p w:rsidR="001B19AB" w:rsidRPr="001B19AB" w:rsidRDefault="001B19AB" w:rsidP="001B19AB">
      <w:pPr>
        <w:pStyle w:val="a3"/>
        <w:tabs>
          <w:tab w:val="left" w:pos="0"/>
          <w:tab w:val="left" w:pos="15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организация клубной работы с несовершеннолетними, их родителями (законными представителями);</w:t>
      </w:r>
    </w:p>
    <w:p w:rsidR="001B19AB" w:rsidRPr="001B19AB" w:rsidRDefault="001B19AB" w:rsidP="001B19AB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</w:t>
      </w:r>
      <w:r w:rsidRPr="001B19AB">
        <w:rPr>
          <w:rFonts w:ascii="Times New Roman" w:hAnsi="Times New Roman"/>
          <w:lang w:eastAsia="en-US"/>
        </w:rPr>
        <w:t xml:space="preserve"> </w:t>
      </w:r>
      <w:r w:rsidRPr="001B19AB">
        <w:rPr>
          <w:rFonts w:ascii="Times New Roman" w:hAnsi="Times New Roman"/>
          <w:sz w:val="28"/>
          <w:szCs w:val="28"/>
          <w:lang w:eastAsia="en-US"/>
        </w:rPr>
        <w:t>организация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информации;</w:t>
      </w:r>
    </w:p>
    <w:p w:rsidR="001B19AB" w:rsidRPr="001B19AB" w:rsidRDefault="001B19AB" w:rsidP="001B19AB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B19AB">
        <w:rPr>
          <w:rFonts w:ascii="Times New Roman" w:hAnsi="Times New Roman"/>
          <w:sz w:val="28"/>
          <w:szCs w:val="28"/>
          <w:lang w:eastAsia="en-US"/>
        </w:rPr>
        <w:t>-</w:t>
      </w:r>
      <w:r w:rsidRPr="001B19AB">
        <w:rPr>
          <w:rFonts w:ascii="Times New Roman" w:hAnsi="Times New Roman"/>
          <w:sz w:val="28"/>
          <w:szCs w:val="28"/>
        </w:rPr>
        <w:t xml:space="preserve"> 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1B19AB" w:rsidRPr="001B19AB" w:rsidRDefault="001B19AB" w:rsidP="001B19AB">
      <w:pPr>
        <w:pStyle w:val="a3"/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организация перевозки несовершеннолетних автомобильным транспортом Учреждения к местам проведения культурно-массовых мероприятий, в учреждения здравоохранения и обратно (в пригородной зоне, а также в междугородном сообщении)</w:t>
      </w:r>
      <w:r w:rsidRPr="001B19AB">
        <w:rPr>
          <w:rFonts w:ascii="Times New Roman" w:hAnsi="Times New Roman"/>
          <w:sz w:val="28"/>
          <w:szCs w:val="28"/>
        </w:rPr>
        <w:t>».</w:t>
      </w:r>
    </w:p>
    <w:p w:rsidR="001B19AB" w:rsidRPr="001B19AB" w:rsidRDefault="001B19AB" w:rsidP="001B19AB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«</w:t>
      </w:r>
      <w:r w:rsidRPr="001B19AB">
        <w:rPr>
          <w:rFonts w:ascii="Times New Roman" w:hAnsi="Times New Roman"/>
          <w:sz w:val="28"/>
          <w:szCs w:val="28"/>
        </w:rPr>
        <w:t>3</w:t>
      </w:r>
      <w:r w:rsidRPr="001B19AB">
        <w:rPr>
          <w:rFonts w:ascii="Times New Roman" w:hAnsi="Times New Roman"/>
          <w:sz w:val="28"/>
          <w:szCs w:val="28"/>
        </w:rPr>
        <w:t>.</w:t>
      </w:r>
      <w:r w:rsidRPr="001B19AB">
        <w:rPr>
          <w:rFonts w:ascii="Times New Roman" w:hAnsi="Times New Roman"/>
          <w:sz w:val="28"/>
          <w:szCs w:val="28"/>
        </w:rPr>
        <w:t>6</w:t>
      </w:r>
      <w:r w:rsidRPr="001B19AB">
        <w:rPr>
          <w:rFonts w:ascii="Times New Roman" w:hAnsi="Times New Roman"/>
          <w:sz w:val="28"/>
          <w:szCs w:val="28"/>
        </w:rPr>
        <w:t>. Учреждение осуществляет следующие виды приносящей доход деятельности: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предоставление социальных услуг без обеспечения проживания;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прочие виды издательской деятельности;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полиграфическая деятельность;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 xml:space="preserve">- сдача в аренду инвентаря для отдыха, </w:t>
      </w:r>
      <w:proofErr w:type="gramStart"/>
      <w:r w:rsidRPr="001B19AB">
        <w:rPr>
          <w:rFonts w:ascii="Times New Roman" w:hAnsi="Times New Roman"/>
          <w:sz w:val="28"/>
          <w:szCs w:val="28"/>
        </w:rPr>
        <w:t>водно-спортивного</w:t>
      </w:r>
      <w:proofErr w:type="gramEnd"/>
      <w:r w:rsidRPr="001B19AB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</w:t>
      </w:r>
      <w:r w:rsidRPr="001B19AB">
        <w:rPr>
          <w:rFonts w:ascii="Times New Roman" w:hAnsi="Times New Roman"/>
          <w:bCs/>
          <w:sz w:val="28"/>
          <w:szCs w:val="28"/>
        </w:rPr>
        <w:t xml:space="preserve"> </w:t>
      </w:r>
      <w:r w:rsidRPr="001B19AB">
        <w:rPr>
          <w:rFonts w:ascii="Times New Roman" w:hAnsi="Times New Roman"/>
          <w:sz w:val="28"/>
          <w:szCs w:val="28"/>
        </w:rPr>
        <w:t>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1B19AB" w:rsidRPr="001B19AB" w:rsidRDefault="001B19AB" w:rsidP="001B19AB">
      <w:pPr>
        <w:pStyle w:val="a3"/>
        <w:widowControl w:val="0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19AB">
        <w:rPr>
          <w:rFonts w:ascii="Times New Roman" w:hAnsi="Times New Roman"/>
          <w:sz w:val="28"/>
          <w:szCs w:val="28"/>
        </w:rPr>
        <w:t>- сдача в аренду имущества, находящегося в государственной собственности Смоленской области и переданного в оперативное управление Учреждению</w:t>
      </w:r>
      <w:r w:rsidRPr="001B19AB">
        <w:rPr>
          <w:rFonts w:ascii="Times New Roman" w:hAnsi="Times New Roman"/>
          <w:sz w:val="28"/>
          <w:szCs w:val="28"/>
        </w:rPr>
        <w:t>».</w:t>
      </w:r>
    </w:p>
    <w:p w:rsidR="001B19AB" w:rsidRPr="001B19AB" w:rsidRDefault="001B19AB" w:rsidP="001B19AB">
      <w:pPr>
        <w:pStyle w:val="a5"/>
        <w:tabs>
          <w:tab w:val="left" w:pos="0"/>
        </w:tabs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1B19AB">
        <w:rPr>
          <w:color w:val="000000"/>
          <w:sz w:val="28"/>
          <w:szCs w:val="28"/>
        </w:rPr>
        <w:t>«3</w:t>
      </w:r>
      <w:r w:rsidRPr="001B19AB">
        <w:rPr>
          <w:color w:val="000000"/>
          <w:sz w:val="28"/>
          <w:szCs w:val="28"/>
        </w:rPr>
        <w:t>.</w:t>
      </w:r>
      <w:r w:rsidRPr="001B19AB">
        <w:rPr>
          <w:color w:val="000000"/>
          <w:sz w:val="28"/>
          <w:szCs w:val="28"/>
        </w:rPr>
        <w:t>7</w:t>
      </w:r>
      <w:r w:rsidRPr="001B19AB">
        <w:rPr>
          <w:color w:val="000000"/>
          <w:sz w:val="28"/>
          <w:szCs w:val="28"/>
        </w:rPr>
        <w:t>. Осуществление отдельных видов деятельности, требующих специального разрешения в соответствии с федеральным законодательством, производится на основании лицензии».</w:t>
      </w:r>
    </w:p>
    <w:p w:rsidR="004810E3" w:rsidRPr="00707D49" w:rsidRDefault="004810E3" w:rsidP="004810E3">
      <w:pPr>
        <w:pStyle w:val="a5"/>
        <w:spacing w:after="0"/>
        <w:jc w:val="right"/>
        <w:rPr>
          <w:b/>
          <w:bCs/>
          <w:sz w:val="48"/>
          <w:szCs w:val="48"/>
        </w:rPr>
      </w:pPr>
    </w:p>
    <w:p w:rsidR="00E14C18" w:rsidRDefault="00E14C18"/>
    <w:sectPr w:rsidR="00E14C18" w:rsidSect="001B19AB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1B3" w:rsidRDefault="005D31B3" w:rsidP="001B19AB">
      <w:r>
        <w:separator/>
      </w:r>
    </w:p>
  </w:endnote>
  <w:endnote w:type="continuationSeparator" w:id="0">
    <w:p w:rsidR="005D31B3" w:rsidRDefault="005D31B3" w:rsidP="001B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1B3" w:rsidRDefault="005D31B3" w:rsidP="001B19AB">
      <w:r>
        <w:separator/>
      </w:r>
    </w:p>
  </w:footnote>
  <w:footnote w:type="continuationSeparator" w:id="0">
    <w:p w:rsidR="005D31B3" w:rsidRDefault="005D31B3" w:rsidP="001B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925336"/>
      <w:docPartObj>
        <w:docPartGallery w:val="Page Numbers (Top of Page)"/>
        <w:docPartUnique/>
      </w:docPartObj>
    </w:sdtPr>
    <w:sdtContent>
      <w:p w:rsidR="001B19AB" w:rsidRDefault="001B19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19AB" w:rsidRDefault="001B1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C501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32B0F25"/>
    <w:multiLevelType w:val="hybridMultilevel"/>
    <w:tmpl w:val="8640BBB8"/>
    <w:lvl w:ilvl="0" w:tplc="0D1641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79"/>
    <w:rsid w:val="000B7A2D"/>
    <w:rsid w:val="001B19AB"/>
    <w:rsid w:val="002B5944"/>
    <w:rsid w:val="004810E3"/>
    <w:rsid w:val="004E6691"/>
    <w:rsid w:val="005D31B3"/>
    <w:rsid w:val="00E14C18"/>
    <w:rsid w:val="00E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uiPriority w:val="99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7A2D"/>
    <w:pPr>
      <w:keepNext/>
      <w:numPr>
        <w:numId w:val="3"/>
      </w:numPr>
      <w:spacing w:before="240" w:after="60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B7A2D"/>
    <w:pPr>
      <w:keepNext/>
      <w:numPr>
        <w:ilvl w:val="1"/>
        <w:numId w:val="3"/>
      </w:numPr>
      <w:spacing w:before="240" w:after="60"/>
      <w:outlineLvl w:val="1"/>
    </w:pPr>
    <w:rPr>
      <w:rFonts w:ascii="Arial" w:eastAsia="MS Mincho" w:hAnsi="Arial" w:cs="Arial"/>
      <w:b/>
      <w:bCs/>
      <w:i/>
      <w:iCs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0B7A2D"/>
    <w:pPr>
      <w:keepNext/>
      <w:numPr>
        <w:ilvl w:val="2"/>
        <w:numId w:val="2"/>
      </w:numPr>
      <w:spacing w:before="240" w:after="60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7A2D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B7A2D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B7A2D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0B7A2D"/>
    <w:pPr>
      <w:ind w:left="720"/>
      <w:contextualSpacing/>
    </w:pPr>
    <w:rPr>
      <w:rFonts w:ascii="Calibri" w:eastAsia="Calibri" w:hAnsi="Calibri"/>
    </w:rPr>
  </w:style>
  <w:style w:type="paragraph" w:styleId="a4">
    <w:name w:val="TOC Heading"/>
    <w:basedOn w:val="1"/>
    <w:next w:val="a"/>
    <w:uiPriority w:val="39"/>
    <w:unhideWhenUsed/>
    <w:qFormat/>
    <w:rsid w:val="000B7A2D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a5">
    <w:name w:val="Normal (Web)"/>
    <w:basedOn w:val="a"/>
    <w:uiPriority w:val="99"/>
    <w:rsid w:val="004810E3"/>
    <w:pPr>
      <w:spacing w:before="100" w:beforeAutospacing="1" w:after="119"/>
    </w:pPr>
  </w:style>
  <w:style w:type="paragraph" w:customStyle="1" w:styleId="ConsPlusNormal">
    <w:name w:val="ConsPlusNormal"/>
    <w:rsid w:val="00481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810E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1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1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2017-04-03T08:14:00Z</dcterms:created>
  <dcterms:modified xsi:type="dcterms:W3CDTF">2017-04-03T08:22:00Z</dcterms:modified>
</cp:coreProperties>
</file>